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Helichrysum petiolare</text:h>
      <text:p text:style-name="Definition_20_Term_20_Tight">Název taxonu</text:p>
      <text:p text:style-name="Definition_20_Definition_20_Tight">Helichrysum petiolare</text:p>
      <text:p text:style-name="Definition_20_Term_20_Tight">Vědecký název taxonu</text:p>
      <text:p text:style-name="Definition_20_Definition_20_Tight">Helichrysum petiolare</text:p>
      <text:p text:style-name="Definition_20_Term_20_Tight">Jména autorů, kteří taxon popsali</text:p>
      <text:p text:style-name="Definition_20_Definition_20_Tight">
        <text:a xlink:type="simple" xlink:href="/taxon-authors/452" office:name="">
          <text:span text:style-name="Definition">Hilliard &amp; B. L. Burtt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Usambarská oblast a oblast Namibie a Karoo</text:p>
      <text:p text:style-name="Definition_20_Term_20_Tight">Biogeografické regiony - poznámka</text:p>
      <text:p text:style-name="Definition_20_Definition_20_Tight">Jižní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h text:style-name="Heading_20_4" text:outline-level="4">Popisné a identifikační znaky</text:h>
      <text:p text:style-name="Definition_20_Term_20_Tight">Habitus</text:p>
      <text:p text:style-name="Definition_20_Definition_20_Tight">jednoletá bylina</text:p>
      <text:p text:style-name="Definition_20_Term_20_Tight">Výhony</text:p>
      <text:p text:style-name="Definition_20_Definition_20_Tight">90 - 100 cm, lodyha přímá později převislá</text:p>
      <text:p text:style-name="Definition_20_Term_20_Tight">Listy</text:p>
      <text:p text:style-name="Definition_20_Definition_20_Tight">drobné, plstnaté</text:p>
      <text:p text:style-name="Definition_20_Term_20_Tight">Plody</text:p>
      <text:p text:style-name="Definition_20_Definition_20_Tight">nažka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p text:style-name="Definition_20_Term_20_Tight">Použití</text:p>
      <text:p text:style-name="Definition_20_Definition_20_Tight">do nádob, okrasná listem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