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´Burbank´</text:h>
      <text:p text:style-name="Definition_20_Term_20_Tight">Název taxonu</text:p>
      <text:p text:style-name="Definition_20_Definition_20_Tight">Prunus domestica ´Burbank´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´Burbank´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100 let stará odrůda (název podle šlechtitele Burbanka)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Květy</text:p>
      <text:p text:style-name="Definition_20_Definition_20_Tight">vhodnými opylovači jsou myrobalány, asijská slivoň</text:p>
      <text:p text:style-name="Definition_20_Term_20_Tight">Plody</text:p>
      <text:p text:style-name="Definition_20_Definition_20_Tight">středně velké, jasně červené, skvrnitě žluté, kulaté, chutí připomíná renklódy s nektarinkovým aroma, dužnina je žlutá, velmi dobrá, jemná, šťavnatá</text:p>
      <text:h text:style-name="Heading_20_4" text:outline-level="4">Doba zrání</text:h>
      <text:p text:style-name="Definition_20_Term_20_Tight">Doba zrání - poznámka</text:p>
      <text:p text:style-name="Definition_20_Definition_20_Tight">polovina srpna, střední</text:p>
      <text:h text:style-name="Heading_20_4" text:outline-level="4">Nároky na stanoviště</text:h>
      <text:p text:style-name="Definition_20_Term_20_Tight">Faktor tepla</text:p>
      <text:p text:style-name="Definition_20_Definition_20_Tight">více mrazuodolné než ostatní japonské kultivary</text:p>
      <text:h text:style-name="Heading_20_4" text:outline-level="4">Agrotechnické vlastnosti a požadavky</text:h>
      <text:p text:style-name="Definition_20_Term_20_Tight">Podnož</text:p>
      <text:p text:style-name="Definition_20_Definition_20_Tight">myrobalán</text:p>
      <text:h text:style-name="Heading_20_4" text:outline-level="4">Užitné vlastnosti</text:h>
      <text:p text:style-name="Definition_20_Term_20_Tight">Použití</text:p>
      <text:p text:style-name="Definition_20_Definition_20_Tight">přímý konzum, zavařování</text:p>
      <text:p text:style-name="Definition_20_Term_20_Tight">Růstové i jiné druhově specifické vlastnosti</text:p>
      <text:p text:style-name="Definition_20_Definition_20_Tight">nízký růst</text:p>
      <text:p text:style-name="Definition_20_Term_20_Tight">Plodnost</text:p>
      <text:p text:style-name="Definition_20_Definition_20_Tight">vysoká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MDNfOTlfZ29nb2xrb3ZhX1BydW51c19kb21lc3RpY2FfQnVyYmFua18uanBnIl1d?sha=635b4bd6" office:name="">
          <text:span text:style-name="Definition">
            <draw:frame svg:width="400pt" svg:height="43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